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32"/>
          <w:szCs w:val="32"/>
        </w:rPr>
        <w:t>Vrednovanje iz geografije :</w:t>
      </w:r>
    </w:p>
    <w:p>
      <w:pPr>
        <w:pStyle w:val="Normal"/>
        <w:rPr/>
      </w:pPr>
      <w:r>
        <w:rPr/>
      </w:r>
    </w:p>
    <w:tbl>
      <w:tblPr>
        <w:tblW w:w="910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47"/>
        <w:gridCol w:w="3048"/>
        <w:gridCol w:w="3013"/>
      </w:tblGrid>
      <w:tr>
        <w:trPr>
          <w:trHeight w:val="512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Vrednovanje kao i za učenje (formativno vrednovanje)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Vrednovanje kao i za učenje, vrednovanje naučenog 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(formativno i sumativno)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Vrednovanje naučenog 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(sumativno vrednovanje) </w:t>
            </w:r>
          </w:p>
        </w:tc>
      </w:tr>
      <w:tr>
        <w:trPr>
          <w:trHeight w:val="513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- sažetak nastave ,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- Rad u informacijskim tehnologijama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-rad sa zadanom temom, formatom i ciljem 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17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-tekst iz knjige 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>- zadaća kojoj je cilj uvježbati neke temeljne vještine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-istraživački rad (samostalno istraživanje literature) sa zadanom temom </w:t>
            </w:r>
          </w:p>
          <w:p>
            <w:pPr>
              <w:pStyle w:val="Normal"/>
              <w:rPr/>
            </w:pPr>
            <w:r>
              <w:rPr/>
              <w:t>-prezentacija; analiza klimatskih dijagrama, rješavanje radne bilježnice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5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- Rad u samoj zadanoj tehnologiji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>-modeliranje,izrada koropletnih karata, izrada grafikona ,programsko rješenje , povezivanje teorije i prakse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-rješenje problemskog zadatka 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>-projekt</w:t>
            </w:r>
            <w:bookmarkStart w:id="0" w:name="_GoBack"/>
            <w:bookmarkEnd w:id="0"/>
          </w:p>
        </w:tc>
      </w:tr>
      <w:tr>
        <w:trPr>
          <w:trHeight w:val="1117" w:hRule="atLeast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/>
              <w:t xml:space="preserve">Bitna je aktivnost i samostalnost u radu , podizanje svjesnosti o vlastitoj odgovornosti za učenje i vlastite rezultate  . 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/>
              <w:t>Redovitost rada – izvještaj učitelja i povratna informacija 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rPr/>
            </w:pPr>
            <w:r>
              <w:rPr/>
              <w:t xml:space="preserve">Vrednuje se kritičko razmišljanje , informirano </w:t>
            </w:r>
            <w:r>
              <w:rPr>
                <w:rFonts w:cs="Times New Roman" w:ascii="Times New Roman" w:hAnsi="Times New Roman"/>
              </w:rPr>
              <w:t xml:space="preserve">donošenje odluka i rješavanje problema . Korištenje naprednih opcija alata. 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</w:rPr>
              <w:t>.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Učitelji koji imaju predmete jednom ili dvaput tjedno vrednuju u prvom redu aktivnost ,te izvršavanje različitih plakata ,prezentacija , eksperimenata , kritičkih prikaza , istraživačkih zadataka , problemskih zadataka 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Kroz cijeli postupak učenik će imati potporu učitelja . Učitelj očekuje povratne informacije od učenika na različitim stupnjevima izrade (različiti eksperimenti i projektni zadatci ) .</w:t>
      </w:r>
    </w:p>
    <w:p>
      <w:pPr>
        <w:pStyle w:val="Normal"/>
        <w:rPr/>
      </w:pPr>
      <w:r>
        <w:rPr>
          <w:sz w:val="24"/>
          <w:szCs w:val="24"/>
        </w:rPr>
        <w:t>KRITERIJI IZ GEOGRAFIJE-Aktivnosti, zalaganje i motivacija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0" w:horzAnchor="margin" w:leftFromText="180" w:rightFromText="180" w:tblpX="0" w:tblpXSpec="center" w:tblpY="335" w:topFromText="0" w:vertAnchor="text"/>
        <w:tblW w:w="92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31"/>
        <w:gridCol w:w="2256"/>
      </w:tblGrid>
      <w:tr>
        <w:trPr/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6"/>
                <w:szCs w:val="26"/>
              </w:rPr>
              <w:t>Praćenje i vrednovanje učenika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6"/>
                <w:szCs w:val="26"/>
              </w:rPr>
              <w:t>Ocjena</w:t>
            </w:r>
          </w:p>
        </w:tc>
      </w:tr>
      <w:tr>
        <w:trPr>
          <w:trHeight w:val="908" w:hRule="atLeast"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Izrazito motiviran, sudjeluje u svim oblicima rada, bilo da se radi o obradi ili ponavljanju. Rado iskazuje vlastite stavove i zaključke.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Odličan (5)</w:t>
            </w:r>
          </w:p>
        </w:tc>
      </w:tr>
      <w:tr>
        <w:trPr>
          <w:trHeight w:val="906" w:hRule="atLeast"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Motiviran, sudjeluje u radu. Iskazuje vlastite stavove, no pri donošenju zaključaka učitelj ga treba usmjeriti. Ima pozitivan odnos prema radu.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Vrlo dobar (4)</w:t>
            </w:r>
          </w:p>
        </w:tc>
      </w:tr>
      <w:tr>
        <w:trPr>
          <w:trHeight w:val="906" w:hRule="atLeast"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Potrebno više motivacije. Posjeduje volju za radom no  potreban poticaj od strane učitelja.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Dobar (3)</w:t>
            </w:r>
          </w:p>
        </w:tc>
      </w:tr>
      <w:tr>
        <w:trPr>
          <w:trHeight w:val="906" w:hRule="atLeast"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Uz veliku   pomoć i ogromni poticaj učitelja sudjeluje u nastavi. Potrebno neprestano poticati i usmjeravati pozornost na rad.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Dovoljan (2)</w:t>
            </w:r>
          </w:p>
        </w:tc>
      </w:tr>
      <w:tr>
        <w:trPr>
          <w:trHeight w:val="906" w:hRule="atLeast"/>
        </w:trPr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Učenik je u potpunosti indiferentan. Ne sudjeluje u radu ni uz veliki angažman i poticanje od strane učitelja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26"/>
                <w:szCs w:val="26"/>
              </w:rPr>
              <w:t>Nedovoljan (1)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KRITERIJI ISTRAŽIVAČKOG RADA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Ocjenjivanje istraživačkog rada</w:t>
      </w:r>
    </w:p>
    <w:tbl>
      <w:tblPr>
        <w:tblStyle w:val="Reetkatablice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5"/>
        <w:gridCol w:w="5212"/>
      </w:tblGrid>
      <w:tr>
        <w:trPr/>
        <w:tc>
          <w:tcPr>
            <w:tcW w:w="4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Opisne razine</w:t>
            </w:r>
          </w:p>
        </w:tc>
        <w:tc>
          <w:tcPr>
            <w:tcW w:w="5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Kriterij vrednovanja</w:t>
            </w:r>
          </w:p>
        </w:tc>
      </w:tr>
      <w:tr>
        <w:trPr/>
        <w:tc>
          <w:tcPr>
            <w:tcW w:w="4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rada obrađena u potpunosti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Odličan-5</w:t>
            </w:r>
          </w:p>
        </w:tc>
        <w:tc>
          <w:tcPr>
            <w:tcW w:w="5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Istraživački rad izrazito točan, temeljit, opširan, argumentiran i znanstveno utemeljen.</w:t>
            </w:r>
          </w:p>
        </w:tc>
      </w:tr>
      <w:tr>
        <w:trPr/>
        <w:tc>
          <w:tcPr>
            <w:tcW w:w="4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rada uglavnom obrađena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dobar-4</w:t>
            </w:r>
          </w:p>
        </w:tc>
        <w:tc>
          <w:tcPr>
            <w:tcW w:w="5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Istraživački rad točan i opširan, uglavnom logičan s razumijevanjem</w:t>
            </w:r>
          </w:p>
        </w:tc>
      </w:tr>
      <w:tr>
        <w:trPr/>
        <w:tc>
          <w:tcPr>
            <w:tcW w:w="4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rada djelomično obrađena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Dobar-3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Istraživački rad prosječan, dijelom i nepotpun, te djelomično logičan .</w:t>
            </w:r>
          </w:p>
        </w:tc>
      </w:tr>
      <w:tr>
        <w:trPr/>
        <w:tc>
          <w:tcPr>
            <w:tcW w:w="4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rada polovično obrađena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Dovoljan-2</w:t>
            </w:r>
          </w:p>
        </w:tc>
        <w:tc>
          <w:tcPr>
            <w:tcW w:w="5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Istraživački rad  ispodprosječan,  velikim dijelom i nepotpun, većim  dijelovim nelogičan, ali općenito zadovoljavajući</w:t>
            </w:r>
          </w:p>
        </w:tc>
      </w:tr>
      <w:tr>
        <w:trPr/>
        <w:tc>
          <w:tcPr>
            <w:tcW w:w="4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 rada nije obrađena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Nedovoljan-1</w:t>
            </w:r>
          </w:p>
        </w:tc>
        <w:tc>
          <w:tcPr>
            <w:tcW w:w="5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nije pokazao interes za istraživačke radove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57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hr-HR" w:val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7737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LibreOffice/6.2.8.2$Windows_X86_64 LibreOffice_project/f82ddfca21ebc1e222a662a32b25c0c9d20169ee</Application>
  <Pages>2</Pages>
  <Words>388</Words>
  <Characters>2487</Characters>
  <CharactersWithSpaces>2848</CharactersWithSpaces>
  <Paragraphs>58</Paragraphs>
  <Company>Berts-pc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2019-09-01T12:25:00Z</dcterms:created>
  <dc:creator>Korisnik</dc:creator>
  <dc:description/>
  <dc:language>hr-HR</dc:language>
  <cp:lastModifiedBy/>
  <dcterms:modified xsi:type="dcterms:W3CDTF">2020-04-17T17:42:37Z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Berts-pc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