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29B" w:rsidRDefault="0074329B" w:rsidP="0074329B">
      <w:pPr>
        <w:spacing w:after="0"/>
        <w:rPr>
          <w:rFonts w:eastAsia="Calibri"/>
        </w:rPr>
      </w:pPr>
      <w:r>
        <w:rPr>
          <w:rFonts w:eastAsia="Calibri"/>
          <w:noProof/>
        </w:rPr>
        <w:drawing>
          <wp:inline distT="0" distB="0" distL="0" distR="0" wp14:anchorId="723A6C06" wp14:editId="464F2514">
            <wp:extent cx="1343025" cy="7524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752475"/>
                    </a:xfrm>
                    <a:prstGeom prst="rect">
                      <a:avLst/>
                    </a:prstGeom>
                    <a:noFill/>
                    <a:ln>
                      <a:noFill/>
                    </a:ln>
                  </pic:spPr>
                </pic:pic>
              </a:graphicData>
            </a:graphic>
          </wp:inline>
        </w:drawing>
      </w:r>
    </w:p>
    <w:p w:rsidR="0074329B" w:rsidRDefault="0074329B" w:rsidP="0074329B">
      <w:pPr>
        <w:spacing w:after="0"/>
        <w:rPr>
          <w:rFonts w:eastAsia="Calibri"/>
        </w:rPr>
      </w:pPr>
      <w:r>
        <w:rPr>
          <w:rFonts w:eastAsia="Calibri"/>
        </w:rPr>
        <w:t>REPUBLIKA HRVATSKA</w:t>
      </w:r>
    </w:p>
    <w:p w:rsidR="0074329B" w:rsidRDefault="0074329B" w:rsidP="0074329B">
      <w:pPr>
        <w:spacing w:after="0"/>
        <w:rPr>
          <w:rFonts w:eastAsia="Calibri"/>
          <w:b/>
          <w:lang w:val="de-DE"/>
        </w:rPr>
      </w:pPr>
      <w:proofErr w:type="spellStart"/>
      <w:r>
        <w:rPr>
          <w:rFonts w:eastAsia="Calibri"/>
          <w:b/>
          <w:lang w:val="de-DE"/>
        </w:rPr>
        <w:t>Osnovna</w:t>
      </w:r>
      <w:proofErr w:type="spellEnd"/>
      <w:r>
        <w:rPr>
          <w:rFonts w:eastAsia="Calibri"/>
          <w:b/>
          <w:lang w:val="de-DE"/>
        </w:rPr>
        <w:t xml:space="preserve"> </w:t>
      </w:r>
      <w:proofErr w:type="spellStart"/>
      <w:r>
        <w:rPr>
          <w:rFonts w:eastAsia="Calibri"/>
          <w:b/>
          <w:lang w:val="de-DE"/>
        </w:rPr>
        <w:t>škola</w:t>
      </w:r>
      <w:proofErr w:type="spellEnd"/>
      <w:r>
        <w:rPr>
          <w:rFonts w:eastAsia="Calibri"/>
          <w:b/>
          <w:lang w:val="de-DE"/>
        </w:rPr>
        <w:t xml:space="preserve"> </w:t>
      </w:r>
      <w:proofErr w:type="spellStart"/>
      <w:r>
        <w:rPr>
          <w:rFonts w:eastAsia="Calibri"/>
          <w:b/>
          <w:lang w:val="de-DE"/>
        </w:rPr>
        <w:t>Bartula</w:t>
      </w:r>
      <w:proofErr w:type="spellEnd"/>
      <w:r>
        <w:rPr>
          <w:rFonts w:eastAsia="Calibri"/>
          <w:b/>
          <w:lang w:val="de-DE"/>
        </w:rPr>
        <w:t xml:space="preserve"> Kašića </w:t>
      </w:r>
    </w:p>
    <w:p w:rsidR="0074329B" w:rsidRDefault="0074329B" w:rsidP="0074329B">
      <w:pPr>
        <w:spacing w:after="0"/>
        <w:rPr>
          <w:rFonts w:eastAsia="Calibri"/>
          <w:b/>
          <w:lang w:val="de-DE"/>
        </w:rPr>
      </w:pPr>
      <w:proofErr w:type="spellStart"/>
      <w:r>
        <w:rPr>
          <w:rFonts w:eastAsia="Calibri"/>
          <w:b/>
          <w:lang w:val="de-DE"/>
        </w:rPr>
        <w:t>Bribirski</w:t>
      </w:r>
      <w:proofErr w:type="spellEnd"/>
      <w:r>
        <w:rPr>
          <w:rFonts w:eastAsia="Calibri"/>
          <w:b/>
          <w:lang w:val="de-DE"/>
        </w:rPr>
        <w:t xml:space="preserve"> </w:t>
      </w:r>
      <w:proofErr w:type="spellStart"/>
      <w:r>
        <w:rPr>
          <w:rFonts w:eastAsia="Calibri"/>
          <w:b/>
          <w:lang w:val="de-DE"/>
        </w:rPr>
        <w:t>prilaz</w:t>
      </w:r>
      <w:proofErr w:type="spellEnd"/>
      <w:r>
        <w:rPr>
          <w:rFonts w:eastAsia="Calibri"/>
          <w:b/>
          <w:lang w:val="de-DE"/>
        </w:rPr>
        <w:t xml:space="preserve"> 2 ,23 000 </w:t>
      </w:r>
      <w:proofErr w:type="spellStart"/>
      <w:r>
        <w:rPr>
          <w:rFonts w:eastAsia="Calibri"/>
          <w:b/>
          <w:lang w:val="de-DE"/>
        </w:rPr>
        <w:t>Zadar</w:t>
      </w:r>
      <w:proofErr w:type="spellEnd"/>
    </w:p>
    <w:p w:rsidR="0074329B" w:rsidRDefault="002208B4" w:rsidP="0074329B">
      <w:pPr>
        <w:spacing w:after="0"/>
        <w:rPr>
          <w:rFonts w:eastAsia="Calibri"/>
          <w:b/>
          <w:lang w:val="de-DE"/>
        </w:rPr>
      </w:pPr>
      <w:hyperlink r:id="rId7" w:history="1">
        <w:r w:rsidR="0074329B">
          <w:rPr>
            <w:rStyle w:val="Hiperveza"/>
            <w:rFonts w:eastAsia="Calibri"/>
            <w:b/>
            <w:lang w:val="de-DE"/>
          </w:rPr>
          <w:t>Tel:023/321 -397</w:t>
        </w:r>
      </w:hyperlink>
      <w:r w:rsidR="0074329B">
        <w:rPr>
          <w:rFonts w:eastAsia="Calibri"/>
          <w:b/>
          <w:lang w:val="de-DE"/>
        </w:rPr>
        <w:t xml:space="preserve">  Fax:023/323-620</w:t>
      </w:r>
    </w:p>
    <w:p w:rsidR="0074329B" w:rsidRDefault="0074329B" w:rsidP="0074329B">
      <w:pPr>
        <w:spacing w:after="0"/>
        <w:rPr>
          <w:rFonts w:eastAsia="Calibri"/>
        </w:rPr>
      </w:pPr>
      <w:r>
        <w:rPr>
          <w:rFonts w:eastAsia="Calibri"/>
          <w:b/>
          <w:lang w:val="de-DE"/>
        </w:rPr>
        <w:t xml:space="preserve">Email: </w:t>
      </w:r>
      <w:hyperlink r:id="rId8" w:history="1">
        <w:r>
          <w:rPr>
            <w:rStyle w:val="Hiperveza"/>
            <w:rFonts w:eastAsia="Calibri"/>
          </w:rPr>
          <w:t>ured@os-bkasica-zadar.skole.hr</w:t>
        </w:r>
      </w:hyperlink>
    </w:p>
    <w:p w:rsidR="0074329B" w:rsidRDefault="0074329B" w:rsidP="0074329B">
      <w:pPr>
        <w:spacing w:after="0"/>
        <w:rPr>
          <w:rFonts w:eastAsia="Calibri"/>
        </w:rPr>
      </w:pPr>
      <w:r>
        <w:rPr>
          <w:rFonts w:eastAsia="Calibri"/>
        </w:rPr>
        <w:t xml:space="preserve">WEB stranica Škole: </w:t>
      </w:r>
      <w:hyperlink r:id="rId9" w:history="1">
        <w:r>
          <w:rPr>
            <w:rStyle w:val="Hiperveza"/>
            <w:rFonts w:eastAsia="Calibri"/>
          </w:rPr>
          <w:t>http://www.os-bkasica-zadar.skole.hr/</w:t>
        </w:r>
      </w:hyperlink>
      <w:r>
        <w:rPr>
          <w:rFonts w:eastAsia="Calibri"/>
        </w:rPr>
        <w:t xml:space="preserve"> </w:t>
      </w:r>
    </w:p>
    <w:p w:rsidR="0074329B" w:rsidRDefault="0074329B" w:rsidP="0074329B">
      <w:pPr>
        <w:spacing w:after="0"/>
        <w:rPr>
          <w:rFonts w:eastAsia="Calibri"/>
        </w:rPr>
      </w:pPr>
      <w:r>
        <w:rPr>
          <w:rFonts w:eastAsia="Calibri"/>
        </w:rPr>
        <w:t>KLASA:112-02/22-01/04</w:t>
      </w:r>
    </w:p>
    <w:p w:rsidR="0074329B" w:rsidRDefault="0074329B" w:rsidP="0074329B">
      <w:pPr>
        <w:spacing w:after="0"/>
        <w:rPr>
          <w:rFonts w:eastAsia="Calibri"/>
        </w:rPr>
      </w:pPr>
      <w:r>
        <w:rPr>
          <w:rFonts w:eastAsia="Calibri"/>
        </w:rPr>
        <w:t>URBROJ:2198-01-01-22-02</w:t>
      </w:r>
    </w:p>
    <w:p w:rsidR="00727003" w:rsidRPr="00267D3D" w:rsidRDefault="0074329B" w:rsidP="00267D3D">
      <w:pPr>
        <w:spacing w:after="0"/>
        <w:rPr>
          <w:rFonts w:eastAsia="Calibri"/>
          <w:b/>
          <w:lang w:val="de-DE"/>
        </w:rPr>
      </w:pPr>
      <w:r>
        <w:rPr>
          <w:rFonts w:eastAsia="Calibri"/>
          <w:b/>
          <w:lang w:val="de-DE"/>
        </w:rPr>
        <w:t xml:space="preserve">U </w:t>
      </w:r>
      <w:proofErr w:type="spellStart"/>
      <w:r>
        <w:rPr>
          <w:rFonts w:eastAsia="Calibri"/>
          <w:b/>
          <w:lang w:val="de-DE"/>
        </w:rPr>
        <w:t>Zadru</w:t>
      </w:r>
      <w:proofErr w:type="spellEnd"/>
      <w:r>
        <w:rPr>
          <w:rFonts w:eastAsia="Calibri"/>
          <w:b/>
          <w:lang w:val="de-DE"/>
        </w:rPr>
        <w:t>, 7.travnja 2022.godine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w:t>
      </w:r>
      <w:r w:rsidR="0074329B">
        <w:rPr>
          <w:rFonts w:ascii="Verdana" w:eastAsia="Times New Roman" w:hAnsi="Verdana" w:cs="Times New Roman"/>
          <w:b/>
          <w:bCs/>
          <w:color w:val="000000"/>
          <w:sz w:val="20"/>
          <w:szCs w:val="20"/>
        </w:rPr>
        <w:t>računovodstvenog referenta/</w:t>
      </w:r>
      <w:proofErr w:type="spellStart"/>
      <w:r w:rsidR="0074329B">
        <w:rPr>
          <w:rFonts w:ascii="Verdana" w:eastAsia="Times New Roman" w:hAnsi="Verdana" w:cs="Times New Roman"/>
          <w:b/>
          <w:bCs/>
          <w:color w:val="000000"/>
          <w:sz w:val="20"/>
          <w:szCs w:val="20"/>
        </w:rPr>
        <w:t>ice</w:t>
      </w:r>
      <w:proofErr w:type="spellEnd"/>
      <w:r w:rsidR="0088174A">
        <w:rPr>
          <w:rFonts w:ascii="Verdana" w:eastAsia="Times New Roman" w:hAnsi="Verdana" w:cs="Times New Roman"/>
          <w:b/>
          <w:bCs/>
          <w:color w:val="000000"/>
          <w:sz w:val="20"/>
          <w:szCs w:val="20"/>
        </w:rPr>
        <w:t xml:space="preserve"> </w:t>
      </w:r>
      <w:r w:rsidRPr="00C45675">
        <w:rPr>
          <w:rFonts w:ascii="Verdana" w:eastAsia="Times New Roman" w:hAnsi="Verdana" w:cs="Times New Roman"/>
          <w:b/>
          <w:bCs/>
          <w:color w:val="000000"/>
          <w:sz w:val="20"/>
          <w:szCs w:val="20"/>
        </w:rPr>
        <w:t xml:space="preserve"> na </w:t>
      </w:r>
      <w:r w:rsidR="0074329B">
        <w:rPr>
          <w:rFonts w:ascii="Verdana" w:eastAsia="Times New Roman" w:hAnsi="Verdana" w:cs="Times New Roman"/>
          <w:b/>
          <w:bCs/>
          <w:color w:val="000000"/>
          <w:sz w:val="20"/>
          <w:szCs w:val="20"/>
        </w:rPr>
        <w:t>ne</w:t>
      </w:r>
      <w:r w:rsidRPr="00C45675">
        <w:rPr>
          <w:rFonts w:ascii="Verdana" w:eastAsia="Times New Roman" w:hAnsi="Verdana" w:cs="Times New Roman"/>
          <w:b/>
          <w:bCs/>
          <w:color w:val="000000"/>
          <w:sz w:val="20"/>
          <w:szCs w:val="20"/>
        </w:rPr>
        <w:t xml:space="preserve">određeno puno radno vrijeme- </w:t>
      </w:r>
      <w:r w:rsidR="0005428E">
        <w:rPr>
          <w:rFonts w:ascii="Verdana" w:eastAsia="Times New Roman" w:hAnsi="Verdana" w:cs="Times New Roman"/>
          <w:b/>
          <w:bCs/>
          <w:color w:val="000000"/>
          <w:sz w:val="20"/>
          <w:szCs w:val="20"/>
        </w:rPr>
        <w:t>1</w:t>
      </w:r>
      <w:r w:rsidR="00727239">
        <w:rPr>
          <w:rFonts w:ascii="Verdana" w:eastAsia="Times New Roman" w:hAnsi="Verdana" w:cs="Times New Roman"/>
          <w:b/>
          <w:bCs/>
          <w:color w:val="000000"/>
          <w:sz w:val="20"/>
          <w:szCs w:val="20"/>
        </w:rPr>
        <w:t xml:space="preserve"> </w:t>
      </w:r>
      <w:r w:rsidRPr="00C45675">
        <w:rPr>
          <w:rFonts w:ascii="Verdana" w:eastAsia="Times New Roman" w:hAnsi="Verdana" w:cs="Times New Roman"/>
          <w:b/>
          <w:bCs/>
          <w:color w:val="000000"/>
          <w:sz w:val="20"/>
          <w:szCs w:val="20"/>
        </w:rPr>
        <w:t>izvršitelj</w:t>
      </w:r>
      <w:r w:rsidR="00CB2AE0">
        <w:rPr>
          <w:rFonts w:ascii="Verdana" w:eastAsia="Times New Roman" w:hAnsi="Verdana" w:cs="Times New Roman"/>
          <w:b/>
          <w:bCs/>
          <w:color w:val="000000"/>
          <w:sz w:val="20"/>
          <w:szCs w:val="20"/>
        </w:rPr>
        <w:t>/</w:t>
      </w:r>
      <w:proofErr w:type="spellStart"/>
      <w:r w:rsidR="00CB2AE0">
        <w:rPr>
          <w:rFonts w:ascii="Verdana" w:eastAsia="Times New Roman" w:hAnsi="Verdana" w:cs="Times New Roman"/>
          <w:b/>
          <w:bCs/>
          <w:color w:val="000000"/>
          <w:sz w:val="20"/>
          <w:szCs w:val="20"/>
        </w:rPr>
        <w:t>ic</w:t>
      </w:r>
      <w:r w:rsidR="0005428E">
        <w:rPr>
          <w:rFonts w:ascii="Verdana" w:eastAsia="Times New Roman" w:hAnsi="Verdana" w:cs="Times New Roman"/>
          <w:b/>
          <w:bCs/>
          <w:color w:val="000000"/>
          <w:sz w:val="20"/>
          <w:szCs w:val="20"/>
        </w:rPr>
        <w:t>a</w:t>
      </w:r>
      <w:proofErr w:type="spellEnd"/>
    </w:p>
    <w:p w:rsidR="00C45675" w:rsidRPr="00C45675" w:rsidRDefault="00C45675" w:rsidP="00901CFC">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11. Pravilnika o načinu i postupku zapošljavanja u osnovnoj školi Bartula Kašića Zadar Povjerenstvo za postupak vrednovanja kandidata upućuje </w:t>
      </w:r>
      <w:r w:rsidR="00B3041A">
        <w:rPr>
          <w:rFonts w:ascii="Verdana" w:eastAsia="Times New Roman" w:hAnsi="Verdana" w:cs="Times New Roman"/>
          <w:color w:val="000000"/>
          <w:sz w:val="20"/>
          <w:szCs w:val="20"/>
        </w:rPr>
        <w:t xml:space="preserve"> dana 7.travnja 2022. godine </w:t>
      </w:r>
      <w:r w:rsidR="00136AD4">
        <w:rPr>
          <w:rFonts w:ascii="Verdana" w:eastAsia="Times New Roman" w:hAnsi="Verdana" w:cs="Times New Roman"/>
          <w:color w:val="000000"/>
          <w:sz w:val="20"/>
          <w:szCs w:val="20"/>
        </w:rPr>
        <w:t>P</w:t>
      </w:r>
      <w:r w:rsidRPr="00C45675">
        <w:rPr>
          <w:rFonts w:ascii="Verdana" w:eastAsia="Times New Roman" w:hAnsi="Verdana" w:cs="Times New Roman"/>
          <w:color w:val="000000"/>
          <w:sz w:val="20"/>
          <w:szCs w:val="20"/>
        </w:rPr>
        <w:t>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rsidR="0088174A" w:rsidRPr="0088174A" w:rsidRDefault="00C45675" w:rsidP="0088174A">
      <w:pPr>
        <w:shd w:val="clear" w:color="auto" w:fill="FFFFFF"/>
        <w:spacing w:before="100" w:beforeAutospacing="1" w:after="100" w:afterAutospacing="1" w:line="240" w:lineRule="auto"/>
        <w:rPr>
          <w:rFonts w:ascii="Verdana" w:eastAsia="Times New Roman" w:hAnsi="Verdana" w:cs="Times New Roman"/>
          <w:sz w:val="20"/>
          <w:szCs w:val="20"/>
        </w:rPr>
      </w:pPr>
      <w:r w:rsidRPr="0088174A">
        <w:rPr>
          <w:rFonts w:ascii="Verdana" w:eastAsia="Times New Roman" w:hAnsi="Verdana" w:cs="Times New Roman"/>
          <w:b/>
          <w:bCs/>
          <w:sz w:val="20"/>
          <w:szCs w:val="20"/>
        </w:rPr>
        <w:t xml:space="preserve">Testiranje će se obaviti u </w:t>
      </w:r>
      <w:r w:rsidR="0088174A" w:rsidRPr="0088174A">
        <w:rPr>
          <w:rFonts w:ascii="Verdana" w:eastAsia="Times New Roman" w:hAnsi="Verdana" w:cs="Times New Roman"/>
          <w:b/>
          <w:bCs/>
          <w:sz w:val="20"/>
          <w:szCs w:val="20"/>
        </w:rPr>
        <w:t>uredu ravnateljice</w:t>
      </w:r>
      <w:r w:rsidRPr="0088174A">
        <w:rPr>
          <w:rFonts w:ascii="Verdana" w:eastAsia="Times New Roman" w:hAnsi="Verdana" w:cs="Times New Roman"/>
          <w:b/>
          <w:bCs/>
          <w:sz w:val="20"/>
          <w:szCs w:val="20"/>
        </w:rPr>
        <w:t xml:space="preserve"> </w:t>
      </w:r>
      <w:r w:rsidR="0088174A" w:rsidRPr="0088174A">
        <w:rPr>
          <w:rFonts w:ascii="Verdana" w:eastAsia="Times New Roman" w:hAnsi="Verdana" w:cs="Times New Roman"/>
          <w:b/>
          <w:bCs/>
          <w:sz w:val="20"/>
          <w:szCs w:val="20"/>
        </w:rPr>
        <w:t xml:space="preserve">dana </w:t>
      </w:r>
      <w:r w:rsidR="0005428E">
        <w:rPr>
          <w:rFonts w:ascii="Verdana" w:eastAsia="Times New Roman" w:hAnsi="Verdana" w:cs="Times New Roman"/>
          <w:b/>
          <w:bCs/>
          <w:sz w:val="20"/>
          <w:szCs w:val="20"/>
        </w:rPr>
        <w:t>1</w:t>
      </w:r>
      <w:r w:rsidR="0074329B">
        <w:rPr>
          <w:rFonts w:ascii="Verdana" w:eastAsia="Times New Roman" w:hAnsi="Verdana" w:cs="Times New Roman"/>
          <w:b/>
          <w:bCs/>
          <w:sz w:val="20"/>
          <w:szCs w:val="20"/>
        </w:rPr>
        <w:t>3</w:t>
      </w:r>
      <w:r w:rsidR="0088174A" w:rsidRPr="0088174A">
        <w:rPr>
          <w:rFonts w:ascii="Verdana" w:eastAsia="Times New Roman" w:hAnsi="Verdana" w:cs="Times New Roman"/>
          <w:b/>
          <w:bCs/>
          <w:sz w:val="20"/>
          <w:szCs w:val="20"/>
        </w:rPr>
        <w:t>.</w:t>
      </w:r>
      <w:r w:rsidR="0074329B">
        <w:rPr>
          <w:rFonts w:ascii="Verdana" w:eastAsia="Times New Roman" w:hAnsi="Verdana" w:cs="Times New Roman"/>
          <w:b/>
          <w:bCs/>
          <w:sz w:val="20"/>
          <w:szCs w:val="20"/>
        </w:rPr>
        <w:t>travnja</w:t>
      </w:r>
      <w:r w:rsidR="0088174A" w:rsidRPr="0088174A">
        <w:rPr>
          <w:rFonts w:ascii="Verdana" w:eastAsia="Times New Roman" w:hAnsi="Verdana" w:cs="Times New Roman"/>
          <w:b/>
          <w:bCs/>
          <w:sz w:val="20"/>
          <w:szCs w:val="20"/>
        </w:rPr>
        <w:t xml:space="preserve"> 20</w:t>
      </w:r>
      <w:r w:rsidR="003D0E88">
        <w:rPr>
          <w:rFonts w:ascii="Verdana" w:eastAsia="Times New Roman" w:hAnsi="Verdana" w:cs="Times New Roman"/>
          <w:b/>
          <w:bCs/>
          <w:sz w:val="20"/>
          <w:szCs w:val="20"/>
        </w:rPr>
        <w:t>2</w:t>
      </w:r>
      <w:r w:rsidR="0074329B">
        <w:rPr>
          <w:rFonts w:ascii="Verdana" w:eastAsia="Times New Roman" w:hAnsi="Verdana" w:cs="Times New Roman"/>
          <w:b/>
          <w:bCs/>
          <w:sz w:val="20"/>
          <w:szCs w:val="20"/>
        </w:rPr>
        <w:t>2</w:t>
      </w:r>
      <w:r w:rsidR="0088174A" w:rsidRPr="0088174A">
        <w:rPr>
          <w:rFonts w:ascii="Verdana" w:eastAsia="Times New Roman" w:hAnsi="Verdana" w:cs="Times New Roman"/>
          <w:b/>
          <w:bCs/>
          <w:sz w:val="20"/>
          <w:szCs w:val="20"/>
        </w:rPr>
        <w:t>.godine</w:t>
      </w:r>
      <w:r w:rsidR="00CB2AE0">
        <w:rPr>
          <w:rFonts w:ascii="Verdana" w:eastAsia="Times New Roman" w:hAnsi="Verdana" w:cs="Times New Roman"/>
          <w:b/>
          <w:bCs/>
          <w:sz w:val="20"/>
          <w:szCs w:val="20"/>
        </w:rPr>
        <w:t xml:space="preserve"> </w:t>
      </w:r>
      <w:r w:rsidRPr="0088174A">
        <w:rPr>
          <w:rFonts w:ascii="Verdana" w:eastAsia="Times New Roman" w:hAnsi="Verdana" w:cs="Times New Roman"/>
          <w:b/>
          <w:bCs/>
          <w:sz w:val="20"/>
          <w:szCs w:val="20"/>
        </w:rPr>
        <w:t>po sl</w:t>
      </w:r>
      <w:r w:rsidR="0088174A" w:rsidRPr="0088174A">
        <w:rPr>
          <w:rFonts w:ascii="Verdana" w:eastAsia="Times New Roman" w:hAnsi="Verdana" w:cs="Times New Roman"/>
          <w:b/>
          <w:bCs/>
          <w:sz w:val="20"/>
          <w:szCs w:val="20"/>
        </w:rPr>
        <w:t>i</w:t>
      </w:r>
      <w:r w:rsidRPr="0088174A">
        <w:rPr>
          <w:rFonts w:ascii="Verdana" w:eastAsia="Times New Roman" w:hAnsi="Verdana" w:cs="Times New Roman"/>
          <w:b/>
          <w:bCs/>
          <w:sz w:val="20"/>
          <w:szCs w:val="20"/>
        </w:rPr>
        <w:t>jedećem rasporedu:</w:t>
      </w:r>
    </w:p>
    <w:tbl>
      <w:tblPr>
        <w:tblStyle w:val="Reetkatablice"/>
        <w:tblW w:w="0" w:type="auto"/>
        <w:tblLook w:val="04A0" w:firstRow="1" w:lastRow="0" w:firstColumn="1" w:lastColumn="0" w:noHBand="0" w:noVBand="1"/>
      </w:tblPr>
      <w:tblGrid>
        <w:gridCol w:w="817"/>
        <w:gridCol w:w="2897"/>
        <w:gridCol w:w="4049"/>
      </w:tblGrid>
      <w:tr w:rsidR="0088174A" w:rsidTr="00CB2AE0">
        <w:tc>
          <w:tcPr>
            <w:tcW w:w="817" w:type="dxa"/>
          </w:tcPr>
          <w:p w:rsidR="0088174A" w:rsidRPr="0088174A" w:rsidRDefault="0088174A" w:rsidP="00115A5A">
            <w:pPr>
              <w:rPr>
                <w:b/>
              </w:rPr>
            </w:pPr>
            <w:r w:rsidRPr="0088174A">
              <w:rPr>
                <w:b/>
              </w:rPr>
              <w:t>R.B</w:t>
            </w:r>
          </w:p>
        </w:tc>
        <w:tc>
          <w:tcPr>
            <w:tcW w:w="2897" w:type="dxa"/>
          </w:tcPr>
          <w:p w:rsidR="0088174A" w:rsidRPr="0088174A" w:rsidRDefault="0088174A" w:rsidP="0088174A">
            <w:pPr>
              <w:jc w:val="center"/>
              <w:rPr>
                <w:b/>
              </w:rPr>
            </w:pPr>
            <w:r w:rsidRPr="0088174A">
              <w:rPr>
                <w:b/>
              </w:rPr>
              <w:t>PREZIME</w:t>
            </w:r>
            <w:r>
              <w:rPr>
                <w:b/>
              </w:rPr>
              <w:t xml:space="preserve"> i IME</w:t>
            </w:r>
          </w:p>
        </w:tc>
        <w:tc>
          <w:tcPr>
            <w:tcW w:w="4049" w:type="dxa"/>
          </w:tcPr>
          <w:p w:rsidR="0088174A" w:rsidRPr="0088174A" w:rsidRDefault="0088174A" w:rsidP="0088174A">
            <w:pPr>
              <w:jc w:val="center"/>
              <w:rPr>
                <w:b/>
              </w:rPr>
            </w:pPr>
            <w:r w:rsidRPr="0088174A">
              <w:rPr>
                <w:b/>
              </w:rPr>
              <w:t>VRIJEME TESTIRANJA</w:t>
            </w:r>
          </w:p>
        </w:tc>
      </w:tr>
      <w:tr w:rsidR="00267D3D" w:rsidTr="00CB2AE0">
        <w:tc>
          <w:tcPr>
            <w:tcW w:w="817" w:type="dxa"/>
          </w:tcPr>
          <w:p w:rsidR="00267D3D" w:rsidRPr="0088174A" w:rsidRDefault="00267D3D" w:rsidP="00C85D93">
            <w:pPr>
              <w:pStyle w:val="Odlomakpopisa"/>
              <w:numPr>
                <w:ilvl w:val="0"/>
                <w:numId w:val="7"/>
              </w:numPr>
              <w:jc w:val="center"/>
              <w:rPr>
                <w:b/>
              </w:rPr>
            </w:pPr>
          </w:p>
        </w:tc>
        <w:tc>
          <w:tcPr>
            <w:tcW w:w="2897" w:type="dxa"/>
          </w:tcPr>
          <w:p w:rsidR="00267D3D" w:rsidRDefault="00267D3D" w:rsidP="00C85D93">
            <w:pPr>
              <w:rPr>
                <w:b/>
              </w:rPr>
            </w:pPr>
            <w:r>
              <w:rPr>
                <w:b/>
              </w:rPr>
              <w:t>BARIČEVIĆ MAJA MARIJANA</w:t>
            </w:r>
          </w:p>
        </w:tc>
        <w:tc>
          <w:tcPr>
            <w:tcW w:w="4049" w:type="dxa"/>
          </w:tcPr>
          <w:p w:rsidR="00267D3D" w:rsidRDefault="00267D3D" w:rsidP="00C85D93">
            <w:pPr>
              <w:jc w:val="center"/>
              <w:rPr>
                <w:b/>
              </w:rPr>
            </w:pPr>
            <w:r>
              <w:rPr>
                <w:b/>
              </w:rPr>
              <w:t>8,00</w:t>
            </w:r>
          </w:p>
        </w:tc>
      </w:tr>
      <w:tr w:rsidR="00267D3D" w:rsidTr="00CB2AE0">
        <w:tc>
          <w:tcPr>
            <w:tcW w:w="817" w:type="dxa"/>
          </w:tcPr>
          <w:p w:rsidR="00267D3D" w:rsidRPr="0088174A" w:rsidRDefault="00267D3D" w:rsidP="0088174A">
            <w:pPr>
              <w:pStyle w:val="Odlomakpopisa"/>
              <w:numPr>
                <w:ilvl w:val="0"/>
                <w:numId w:val="7"/>
              </w:numPr>
              <w:jc w:val="center"/>
              <w:rPr>
                <w:b/>
              </w:rPr>
            </w:pPr>
          </w:p>
        </w:tc>
        <w:tc>
          <w:tcPr>
            <w:tcW w:w="2897" w:type="dxa"/>
          </w:tcPr>
          <w:p w:rsidR="00267D3D" w:rsidRPr="0088174A" w:rsidRDefault="00267D3D" w:rsidP="0088174A">
            <w:pPr>
              <w:rPr>
                <w:b/>
              </w:rPr>
            </w:pPr>
            <w:r>
              <w:rPr>
                <w:b/>
              </w:rPr>
              <w:t>BARIĆ ANA</w:t>
            </w:r>
          </w:p>
        </w:tc>
        <w:tc>
          <w:tcPr>
            <w:tcW w:w="4049" w:type="dxa"/>
          </w:tcPr>
          <w:p w:rsidR="00267D3D" w:rsidRPr="0088174A" w:rsidRDefault="00267D3D" w:rsidP="0088174A">
            <w:pPr>
              <w:jc w:val="center"/>
              <w:rPr>
                <w:b/>
              </w:rPr>
            </w:pPr>
            <w:r>
              <w:rPr>
                <w:b/>
              </w:rPr>
              <w:t>8,15</w:t>
            </w:r>
          </w:p>
        </w:tc>
      </w:tr>
      <w:tr w:rsidR="00267D3D" w:rsidTr="00CB2AE0">
        <w:tc>
          <w:tcPr>
            <w:tcW w:w="817" w:type="dxa"/>
          </w:tcPr>
          <w:p w:rsidR="00267D3D" w:rsidRPr="0088174A" w:rsidRDefault="00267D3D" w:rsidP="0088174A">
            <w:pPr>
              <w:pStyle w:val="Odlomakpopisa"/>
              <w:numPr>
                <w:ilvl w:val="0"/>
                <w:numId w:val="7"/>
              </w:numPr>
              <w:jc w:val="center"/>
              <w:rPr>
                <w:b/>
              </w:rPr>
            </w:pPr>
          </w:p>
        </w:tc>
        <w:tc>
          <w:tcPr>
            <w:tcW w:w="2897" w:type="dxa"/>
          </w:tcPr>
          <w:p w:rsidR="00267D3D" w:rsidRPr="0088174A" w:rsidRDefault="00267D3D" w:rsidP="0088174A">
            <w:pPr>
              <w:rPr>
                <w:b/>
              </w:rPr>
            </w:pPr>
            <w:r>
              <w:rPr>
                <w:b/>
              </w:rPr>
              <w:t>DALIĆ MIHAELA</w:t>
            </w:r>
          </w:p>
        </w:tc>
        <w:tc>
          <w:tcPr>
            <w:tcW w:w="4049" w:type="dxa"/>
          </w:tcPr>
          <w:p w:rsidR="00267D3D" w:rsidRPr="0088174A" w:rsidRDefault="00267D3D" w:rsidP="0088174A">
            <w:pPr>
              <w:jc w:val="center"/>
              <w:rPr>
                <w:b/>
              </w:rPr>
            </w:pPr>
            <w:r>
              <w:rPr>
                <w:b/>
              </w:rPr>
              <w:t>8,30</w:t>
            </w:r>
          </w:p>
        </w:tc>
      </w:tr>
      <w:tr w:rsidR="00267D3D" w:rsidTr="00CB2AE0">
        <w:tc>
          <w:tcPr>
            <w:tcW w:w="817" w:type="dxa"/>
          </w:tcPr>
          <w:p w:rsidR="00267D3D" w:rsidRPr="0088174A" w:rsidRDefault="00267D3D" w:rsidP="00C85D93">
            <w:pPr>
              <w:pStyle w:val="Odlomakpopisa"/>
              <w:numPr>
                <w:ilvl w:val="0"/>
                <w:numId w:val="7"/>
              </w:numPr>
              <w:jc w:val="center"/>
              <w:rPr>
                <w:b/>
              </w:rPr>
            </w:pPr>
          </w:p>
        </w:tc>
        <w:tc>
          <w:tcPr>
            <w:tcW w:w="2897" w:type="dxa"/>
          </w:tcPr>
          <w:p w:rsidR="00267D3D" w:rsidRDefault="00267D3D" w:rsidP="00C85D93">
            <w:pPr>
              <w:rPr>
                <w:b/>
              </w:rPr>
            </w:pPr>
            <w:r>
              <w:rPr>
                <w:b/>
              </w:rPr>
              <w:t>GLAVAN ELENA</w:t>
            </w:r>
          </w:p>
        </w:tc>
        <w:tc>
          <w:tcPr>
            <w:tcW w:w="4049" w:type="dxa"/>
          </w:tcPr>
          <w:p w:rsidR="00267D3D" w:rsidRDefault="00267D3D" w:rsidP="00C85D93">
            <w:pPr>
              <w:jc w:val="center"/>
              <w:rPr>
                <w:b/>
              </w:rPr>
            </w:pPr>
            <w:r>
              <w:rPr>
                <w:b/>
              </w:rPr>
              <w:t>8,45</w:t>
            </w:r>
          </w:p>
        </w:tc>
      </w:tr>
      <w:tr w:rsidR="00267D3D" w:rsidTr="00CB2AE0">
        <w:tc>
          <w:tcPr>
            <w:tcW w:w="817" w:type="dxa"/>
          </w:tcPr>
          <w:p w:rsidR="00267D3D" w:rsidRPr="0088174A" w:rsidRDefault="00267D3D" w:rsidP="00C85D93">
            <w:pPr>
              <w:pStyle w:val="Odlomakpopisa"/>
              <w:numPr>
                <w:ilvl w:val="0"/>
                <w:numId w:val="7"/>
              </w:numPr>
              <w:jc w:val="center"/>
              <w:rPr>
                <w:b/>
              </w:rPr>
            </w:pPr>
          </w:p>
        </w:tc>
        <w:tc>
          <w:tcPr>
            <w:tcW w:w="2897" w:type="dxa"/>
          </w:tcPr>
          <w:p w:rsidR="00267D3D" w:rsidRDefault="00267D3D" w:rsidP="00C85D93">
            <w:pPr>
              <w:rPr>
                <w:b/>
              </w:rPr>
            </w:pPr>
            <w:r>
              <w:rPr>
                <w:b/>
              </w:rPr>
              <w:t>KOLGJERAJ TEUTA</w:t>
            </w:r>
          </w:p>
        </w:tc>
        <w:tc>
          <w:tcPr>
            <w:tcW w:w="4049" w:type="dxa"/>
          </w:tcPr>
          <w:p w:rsidR="00267D3D" w:rsidRDefault="00267D3D" w:rsidP="00C85D93">
            <w:pPr>
              <w:jc w:val="center"/>
              <w:rPr>
                <w:b/>
              </w:rPr>
            </w:pPr>
            <w:r>
              <w:rPr>
                <w:b/>
              </w:rPr>
              <w:t>9,00</w:t>
            </w:r>
          </w:p>
        </w:tc>
      </w:tr>
      <w:tr w:rsidR="00267D3D" w:rsidTr="00CB2AE0">
        <w:tc>
          <w:tcPr>
            <w:tcW w:w="817" w:type="dxa"/>
          </w:tcPr>
          <w:p w:rsidR="00267D3D" w:rsidRPr="0088174A" w:rsidRDefault="00267D3D" w:rsidP="00C85D93">
            <w:pPr>
              <w:pStyle w:val="Odlomakpopisa"/>
              <w:numPr>
                <w:ilvl w:val="0"/>
                <w:numId w:val="7"/>
              </w:numPr>
              <w:jc w:val="center"/>
              <w:rPr>
                <w:b/>
              </w:rPr>
            </w:pPr>
          </w:p>
        </w:tc>
        <w:tc>
          <w:tcPr>
            <w:tcW w:w="2897" w:type="dxa"/>
          </w:tcPr>
          <w:p w:rsidR="00267D3D" w:rsidRDefault="00267D3D" w:rsidP="00C85D93">
            <w:pPr>
              <w:rPr>
                <w:b/>
              </w:rPr>
            </w:pPr>
            <w:r>
              <w:rPr>
                <w:b/>
              </w:rPr>
              <w:t>LOVRIĆ ANA</w:t>
            </w:r>
          </w:p>
        </w:tc>
        <w:tc>
          <w:tcPr>
            <w:tcW w:w="4049" w:type="dxa"/>
          </w:tcPr>
          <w:p w:rsidR="00267D3D" w:rsidRDefault="00267D3D" w:rsidP="00C85D93">
            <w:pPr>
              <w:jc w:val="center"/>
              <w:rPr>
                <w:b/>
              </w:rPr>
            </w:pPr>
            <w:r>
              <w:rPr>
                <w:b/>
              </w:rPr>
              <w:t>9,15</w:t>
            </w:r>
          </w:p>
        </w:tc>
      </w:tr>
      <w:tr w:rsidR="00267D3D" w:rsidTr="00CB2AE0">
        <w:tc>
          <w:tcPr>
            <w:tcW w:w="817" w:type="dxa"/>
          </w:tcPr>
          <w:p w:rsidR="00267D3D" w:rsidRPr="0088174A" w:rsidRDefault="00267D3D" w:rsidP="00C85D93">
            <w:pPr>
              <w:pStyle w:val="Odlomakpopisa"/>
              <w:numPr>
                <w:ilvl w:val="0"/>
                <w:numId w:val="7"/>
              </w:numPr>
              <w:jc w:val="center"/>
              <w:rPr>
                <w:b/>
              </w:rPr>
            </w:pPr>
          </w:p>
        </w:tc>
        <w:tc>
          <w:tcPr>
            <w:tcW w:w="2897" w:type="dxa"/>
          </w:tcPr>
          <w:p w:rsidR="00267D3D" w:rsidRPr="0088174A" w:rsidRDefault="00267D3D" w:rsidP="00C85D93">
            <w:pPr>
              <w:rPr>
                <w:b/>
              </w:rPr>
            </w:pPr>
            <w:r>
              <w:rPr>
                <w:b/>
              </w:rPr>
              <w:t>MOROVIĆ MARTINA</w:t>
            </w:r>
          </w:p>
        </w:tc>
        <w:tc>
          <w:tcPr>
            <w:tcW w:w="4049" w:type="dxa"/>
          </w:tcPr>
          <w:p w:rsidR="00267D3D" w:rsidRPr="0088174A" w:rsidRDefault="00267D3D" w:rsidP="00C85D93">
            <w:pPr>
              <w:jc w:val="center"/>
              <w:rPr>
                <w:b/>
              </w:rPr>
            </w:pPr>
            <w:r>
              <w:rPr>
                <w:b/>
              </w:rPr>
              <w:t>9,30</w:t>
            </w:r>
          </w:p>
        </w:tc>
      </w:tr>
      <w:tr w:rsidR="00267D3D" w:rsidTr="00CB2AE0">
        <w:tc>
          <w:tcPr>
            <w:tcW w:w="817" w:type="dxa"/>
          </w:tcPr>
          <w:p w:rsidR="00267D3D" w:rsidRPr="0088174A" w:rsidRDefault="00267D3D" w:rsidP="00C85D93">
            <w:pPr>
              <w:pStyle w:val="Odlomakpopisa"/>
              <w:numPr>
                <w:ilvl w:val="0"/>
                <w:numId w:val="7"/>
              </w:numPr>
              <w:jc w:val="center"/>
              <w:rPr>
                <w:b/>
              </w:rPr>
            </w:pPr>
          </w:p>
        </w:tc>
        <w:tc>
          <w:tcPr>
            <w:tcW w:w="2897" w:type="dxa"/>
          </w:tcPr>
          <w:p w:rsidR="00267D3D" w:rsidRDefault="00267D3D" w:rsidP="00C85D93">
            <w:pPr>
              <w:rPr>
                <w:b/>
              </w:rPr>
            </w:pPr>
            <w:r>
              <w:rPr>
                <w:b/>
              </w:rPr>
              <w:t>OLIĆ MATEA</w:t>
            </w:r>
          </w:p>
        </w:tc>
        <w:tc>
          <w:tcPr>
            <w:tcW w:w="4049" w:type="dxa"/>
          </w:tcPr>
          <w:p w:rsidR="00267D3D" w:rsidRDefault="00267D3D" w:rsidP="00C85D93">
            <w:pPr>
              <w:jc w:val="center"/>
              <w:rPr>
                <w:b/>
              </w:rPr>
            </w:pPr>
            <w:r>
              <w:rPr>
                <w:b/>
              </w:rPr>
              <w:t>9,45</w:t>
            </w:r>
          </w:p>
        </w:tc>
      </w:tr>
      <w:tr w:rsidR="00267D3D" w:rsidTr="00CB2AE0">
        <w:tc>
          <w:tcPr>
            <w:tcW w:w="817" w:type="dxa"/>
          </w:tcPr>
          <w:p w:rsidR="00267D3D" w:rsidRPr="0088174A" w:rsidRDefault="00267D3D" w:rsidP="00C85D93">
            <w:pPr>
              <w:pStyle w:val="Odlomakpopisa"/>
              <w:numPr>
                <w:ilvl w:val="0"/>
                <w:numId w:val="7"/>
              </w:numPr>
              <w:jc w:val="center"/>
              <w:rPr>
                <w:b/>
              </w:rPr>
            </w:pPr>
          </w:p>
        </w:tc>
        <w:tc>
          <w:tcPr>
            <w:tcW w:w="2897" w:type="dxa"/>
          </w:tcPr>
          <w:p w:rsidR="00267D3D" w:rsidRDefault="00267D3D" w:rsidP="00C85D93">
            <w:pPr>
              <w:rPr>
                <w:b/>
              </w:rPr>
            </w:pPr>
            <w:r>
              <w:rPr>
                <w:b/>
              </w:rPr>
              <w:t>PAHLJINA JADRANKA</w:t>
            </w:r>
          </w:p>
        </w:tc>
        <w:tc>
          <w:tcPr>
            <w:tcW w:w="4049" w:type="dxa"/>
          </w:tcPr>
          <w:p w:rsidR="00267D3D" w:rsidRDefault="00267D3D" w:rsidP="00C85D93">
            <w:pPr>
              <w:jc w:val="center"/>
              <w:rPr>
                <w:b/>
              </w:rPr>
            </w:pPr>
            <w:r>
              <w:rPr>
                <w:b/>
              </w:rPr>
              <w:t>10,00</w:t>
            </w:r>
          </w:p>
        </w:tc>
      </w:tr>
      <w:tr w:rsidR="00267D3D" w:rsidTr="00CB2AE0">
        <w:tc>
          <w:tcPr>
            <w:tcW w:w="817" w:type="dxa"/>
          </w:tcPr>
          <w:p w:rsidR="00267D3D" w:rsidRPr="0088174A" w:rsidRDefault="00267D3D" w:rsidP="00C85D93">
            <w:pPr>
              <w:pStyle w:val="Odlomakpopisa"/>
              <w:numPr>
                <w:ilvl w:val="0"/>
                <w:numId w:val="7"/>
              </w:numPr>
              <w:jc w:val="center"/>
              <w:rPr>
                <w:b/>
              </w:rPr>
            </w:pPr>
          </w:p>
        </w:tc>
        <w:tc>
          <w:tcPr>
            <w:tcW w:w="2897" w:type="dxa"/>
          </w:tcPr>
          <w:p w:rsidR="00267D3D" w:rsidRDefault="00267D3D" w:rsidP="00C85D93">
            <w:pPr>
              <w:rPr>
                <w:b/>
              </w:rPr>
            </w:pPr>
            <w:r>
              <w:rPr>
                <w:b/>
              </w:rPr>
              <w:t>PEŠUT MAJA</w:t>
            </w:r>
          </w:p>
        </w:tc>
        <w:tc>
          <w:tcPr>
            <w:tcW w:w="4049" w:type="dxa"/>
          </w:tcPr>
          <w:p w:rsidR="00267D3D" w:rsidRDefault="00267D3D" w:rsidP="00C85D93">
            <w:pPr>
              <w:jc w:val="center"/>
              <w:rPr>
                <w:b/>
              </w:rPr>
            </w:pPr>
            <w:r>
              <w:rPr>
                <w:b/>
              </w:rPr>
              <w:t>10,15</w:t>
            </w:r>
          </w:p>
        </w:tc>
      </w:tr>
      <w:tr w:rsidR="00267D3D" w:rsidTr="00CB2AE0">
        <w:tc>
          <w:tcPr>
            <w:tcW w:w="817" w:type="dxa"/>
          </w:tcPr>
          <w:p w:rsidR="00267D3D" w:rsidRPr="0088174A" w:rsidRDefault="00267D3D" w:rsidP="00C85D93">
            <w:pPr>
              <w:pStyle w:val="Odlomakpopisa"/>
              <w:numPr>
                <w:ilvl w:val="0"/>
                <w:numId w:val="7"/>
              </w:numPr>
              <w:jc w:val="center"/>
              <w:rPr>
                <w:b/>
              </w:rPr>
            </w:pPr>
          </w:p>
        </w:tc>
        <w:tc>
          <w:tcPr>
            <w:tcW w:w="2897" w:type="dxa"/>
          </w:tcPr>
          <w:p w:rsidR="00267D3D" w:rsidRDefault="00267D3D" w:rsidP="00C85D93">
            <w:pPr>
              <w:rPr>
                <w:b/>
              </w:rPr>
            </w:pPr>
            <w:r>
              <w:rPr>
                <w:b/>
              </w:rPr>
              <w:t>ŠIKIĆ KRESOVIĆ MAJA</w:t>
            </w:r>
          </w:p>
        </w:tc>
        <w:tc>
          <w:tcPr>
            <w:tcW w:w="4049" w:type="dxa"/>
          </w:tcPr>
          <w:p w:rsidR="00267D3D" w:rsidRDefault="00267D3D" w:rsidP="00C85D93">
            <w:pPr>
              <w:jc w:val="center"/>
              <w:rPr>
                <w:b/>
              </w:rPr>
            </w:pPr>
            <w:r>
              <w:rPr>
                <w:b/>
              </w:rPr>
              <w:t>10,30</w:t>
            </w:r>
          </w:p>
        </w:tc>
      </w:tr>
      <w:tr w:rsidR="00267D3D" w:rsidTr="00CB2AE0">
        <w:tc>
          <w:tcPr>
            <w:tcW w:w="817" w:type="dxa"/>
          </w:tcPr>
          <w:p w:rsidR="00267D3D" w:rsidRPr="0088174A" w:rsidRDefault="00267D3D" w:rsidP="00C85D93">
            <w:pPr>
              <w:pStyle w:val="Odlomakpopisa"/>
              <w:numPr>
                <w:ilvl w:val="0"/>
                <w:numId w:val="7"/>
              </w:numPr>
              <w:jc w:val="center"/>
              <w:rPr>
                <w:b/>
              </w:rPr>
            </w:pPr>
          </w:p>
        </w:tc>
        <w:tc>
          <w:tcPr>
            <w:tcW w:w="2897" w:type="dxa"/>
          </w:tcPr>
          <w:p w:rsidR="00267D3D" w:rsidRDefault="00267D3D" w:rsidP="00C85D93">
            <w:pPr>
              <w:rPr>
                <w:b/>
              </w:rPr>
            </w:pPr>
            <w:r>
              <w:rPr>
                <w:b/>
              </w:rPr>
              <w:t>ŠIMUNIĆ REŽAN ANĐELA</w:t>
            </w:r>
          </w:p>
        </w:tc>
        <w:tc>
          <w:tcPr>
            <w:tcW w:w="4049" w:type="dxa"/>
          </w:tcPr>
          <w:p w:rsidR="00267D3D" w:rsidRDefault="00267D3D" w:rsidP="00C85D93">
            <w:pPr>
              <w:jc w:val="center"/>
              <w:rPr>
                <w:b/>
              </w:rPr>
            </w:pPr>
            <w:r>
              <w:rPr>
                <w:b/>
              </w:rPr>
              <w:t>10,45</w:t>
            </w:r>
          </w:p>
        </w:tc>
      </w:tr>
      <w:tr w:rsidR="00267D3D" w:rsidTr="00CB2AE0">
        <w:tc>
          <w:tcPr>
            <w:tcW w:w="817" w:type="dxa"/>
          </w:tcPr>
          <w:p w:rsidR="00267D3D" w:rsidRPr="0088174A" w:rsidRDefault="00267D3D" w:rsidP="00C85D93">
            <w:pPr>
              <w:pStyle w:val="Odlomakpopisa"/>
              <w:numPr>
                <w:ilvl w:val="0"/>
                <w:numId w:val="7"/>
              </w:numPr>
              <w:jc w:val="center"/>
              <w:rPr>
                <w:b/>
              </w:rPr>
            </w:pPr>
          </w:p>
        </w:tc>
        <w:tc>
          <w:tcPr>
            <w:tcW w:w="2897" w:type="dxa"/>
          </w:tcPr>
          <w:p w:rsidR="00267D3D" w:rsidRPr="0088174A" w:rsidRDefault="00267D3D" w:rsidP="00C85D93">
            <w:pPr>
              <w:rPr>
                <w:b/>
              </w:rPr>
            </w:pPr>
            <w:r>
              <w:rPr>
                <w:b/>
              </w:rPr>
              <w:t>ŽUPAN VERONIKA</w:t>
            </w:r>
          </w:p>
        </w:tc>
        <w:tc>
          <w:tcPr>
            <w:tcW w:w="4049" w:type="dxa"/>
          </w:tcPr>
          <w:p w:rsidR="00267D3D" w:rsidRPr="0088174A" w:rsidRDefault="00267D3D" w:rsidP="00C85D93">
            <w:pPr>
              <w:jc w:val="center"/>
              <w:rPr>
                <w:b/>
              </w:rPr>
            </w:pPr>
            <w:r>
              <w:rPr>
                <w:b/>
              </w:rPr>
              <w:t>11,00</w:t>
            </w:r>
          </w:p>
        </w:tc>
      </w:tr>
    </w:tbl>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w:t>
      </w:r>
      <w:r w:rsidR="00901CFC">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 xml:space="preserve">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w:t>
      </w:r>
      <w:r w:rsidRPr="00C45675">
        <w:rPr>
          <w:rFonts w:ascii="Verdana" w:eastAsia="Times New Roman" w:hAnsi="Verdana" w:cs="Times New Roman"/>
          <w:color w:val="000000"/>
          <w:sz w:val="20"/>
          <w:szCs w:val="20"/>
        </w:rPr>
        <w:lastRenderedPageBreak/>
        <w:t>10 bodova. Kandidat koji na usmenom testiranju nije ostvario 50% bodova ne može ići u daljnji postupak vrednovanja.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267D3D" w:rsidRPr="00441571" w:rsidRDefault="00C45675" w:rsidP="00267D3D">
      <w:pPr>
        <w:pStyle w:val="Odlomakpopisa"/>
        <w:numPr>
          <w:ilvl w:val="0"/>
          <w:numId w:val="8"/>
        </w:numPr>
        <w:shd w:val="clear" w:color="auto" w:fill="FFFFFF"/>
        <w:spacing w:before="100" w:beforeAutospacing="1"/>
        <w:jc w:val="both"/>
        <w:rPr>
          <w:color w:val="000000"/>
        </w:rPr>
      </w:pPr>
      <w:proofErr w:type="spellStart"/>
      <w:r w:rsidRPr="00441571">
        <w:rPr>
          <w:color w:val="000000"/>
        </w:rPr>
        <w:t>Statut</w:t>
      </w:r>
      <w:proofErr w:type="spellEnd"/>
      <w:r w:rsidRPr="00441571">
        <w:rPr>
          <w:color w:val="000000"/>
        </w:rPr>
        <w:t xml:space="preserve"> </w:t>
      </w:r>
      <w:proofErr w:type="spellStart"/>
      <w:r w:rsidRPr="00441571">
        <w:rPr>
          <w:color w:val="000000"/>
        </w:rPr>
        <w:t>Osnovne</w:t>
      </w:r>
      <w:proofErr w:type="spellEnd"/>
      <w:r w:rsidRPr="00441571">
        <w:rPr>
          <w:color w:val="000000"/>
        </w:rPr>
        <w:t xml:space="preserve"> </w:t>
      </w:r>
      <w:proofErr w:type="spellStart"/>
      <w:r w:rsidRPr="00441571">
        <w:rPr>
          <w:color w:val="000000"/>
        </w:rPr>
        <w:t>škole</w:t>
      </w:r>
      <w:proofErr w:type="spellEnd"/>
      <w:r w:rsidRPr="00441571">
        <w:rPr>
          <w:color w:val="000000"/>
        </w:rPr>
        <w:t xml:space="preserve"> </w:t>
      </w:r>
      <w:proofErr w:type="spellStart"/>
      <w:r w:rsidRPr="00441571">
        <w:rPr>
          <w:color w:val="000000"/>
        </w:rPr>
        <w:t>Bartula</w:t>
      </w:r>
      <w:proofErr w:type="spellEnd"/>
      <w:r w:rsidRPr="00441571">
        <w:rPr>
          <w:color w:val="000000"/>
        </w:rPr>
        <w:t xml:space="preserve"> Kašića (</w:t>
      </w:r>
      <w:r w:rsidRPr="00441571">
        <w:rPr>
          <w:i/>
          <w:iCs/>
          <w:color w:val="000000"/>
        </w:rPr>
        <w:t xml:space="preserve">od </w:t>
      </w:r>
      <w:proofErr w:type="gramStart"/>
      <w:r w:rsidRPr="00441571">
        <w:rPr>
          <w:i/>
          <w:iCs/>
          <w:color w:val="000000"/>
        </w:rPr>
        <w:t>24.travnja</w:t>
      </w:r>
      <w:proofErr w:type="gramEnd"/>
      <w:r w:rsidRPr="00441571">
        <w:rPr>
          <w:i/>
          <w:iCs/>
          <w:color w:val="000000"/>
        </w:rPr>
        <w:t xml:space="preserve"> 2019.godine - dostupan na web stranici Škole pod rubrikom "Opći akti</w:t>
      </w:r>
      <w:r w:rsidR="00CB2AE0" w:rsidRPr="00441571">
        <w:rPr>
          <w:i/>
          <w:iCs/>
          <w:color w:val="000000"/>
        </w:rPr>
        <w:t xml:space="preserve">" </w:t>
      </w:r>
      <w:hyperlink r:id="rId10" w:history="1">
        <w:r w:rsidR="00CB2AE0" w:rsidRPr="00441571">
          <w:rPr>
            <w:rStyle w:val="Hiperveza"/>
            <w:i/>
            <w:iCs/>
          </w:rPr>
          <w:t>http://os-bkasica-zadar.skole.hr/op_i_akti_kole</w:t>
        </w:r>
      </w:hyperlink>
      <w:r w:rsidR="00CB2AE0" w:rsidRPr="00441571">
        <w:rPr>
          <w:i/>
          <w:iCs/>
          <w:color w:val="000000"/>
        </w:rPr>
        <w:t xml:space="preserve"> </w:t>
      </w:r>
      <w:r w:rsidRPr="00441571">
        <w:rPr>
          <w:color w:val="000000"/>
        </w:rPr>
        <w:t>)</w:t>
      </w:r>
    </w:p>
    <w:p w:rsidR="00267D3D" w:rsidRPr="00441571" w:rsidRDefault="00267D3D" w:rsidP="00267D3D">
      <w:pPr>
        <w:pStyle w:val="Odlomakpopisa"/>
        <w:shd w:val="clear" w:color="auto" w:fill="FFFFFF"/>
        <w:spacing w:before="100" w:beforeAutospacing="1"/>
        <w:jc w:val="both"/>
        <w:rPr>
          <w:color w:val="000000"/>
        </w:rPr>
      </w:pPr>
    </w:p>
    <w:p w:rsidR="00267D3D" w:rsidRPr="00267D3D" w:rsidRDefault="00267D3D" w:rsidP="00267D3D">
      <w:pPr>
        <w:numPr>
          <w:ilvl w:val="0"/>
          <w:numId w:val="8"/>
        </w:numPr>
        <w:jc w:val="both"/>
        <w:rPr>
          <w:rFonts w:ascii="Times New Roman" w:eastAsia="Calibri" w:hAnsi="Times New Roman" w:cs="Times New Roman"/>
          <w:sz w:val="24"/>
          <w:szCs w:val="24"/>
          <w:lang w:eastAsia="en-US"/>
        </w:rPr>
      </w:pPr>
      <w:r w:rsidRPr="00267D3D">
        <w:rPr>
          <w:rFonts w:ascii="Times New Roman" w:eastAsia="Calibri" w:hAnsi="Times New Roman" w:cs="Times New Roman"/>
          <w:color w:val="000000"/>
          <w:sz w:val="24"/>
          <w:szCs w:val="24"/>
          <w:lang w:eastAsia="en-US"/>
        </w:rPr>
        <w:t>Pravilnik o djelokrugu rada tajnika te administrativno-tehničkim i pomoćnim poslovima koji se obavljaju u osnovnoj školi  NN 40/14</w:t>
      </w:r>
    </w:p>
    <w:p w:rsidR="00267D3D" w:rsidRPr="00267D3D" w:rsidRDefault="00267D3D" w:rsidP="00267D3D">
      <w:pPr>
        <w:numPr>
          <w:ilvl w:val="0"/>
          <w:numId w:val="8"/>
        </w:numPr>
        <w:jc w:val="both"/>
        <w:rPr>
          <w:rFonts w:ascii="Times New Roman" w:eastAsia="Calibri" w:hAnsi="Times New Roman" w:cs="Times New Roman"/>
          <w:sz w:val="24"/>
          <w:szCs w:val="24"/>
          <w:lang w:eastAsia="en-US"/>
        </w:rPr>
      </w:pPr>
      <w:r w:rsidRPr="00267D3D">
        <w:rPr>
          <w:rFonts w:ascii="Times New Roman" w:eastAsia="Calibri" w:hAnsi="Times New Roman" w:cs="Times New Roman"/>
          <w:sz w:val="24"/>
          <w:szCs w:val="24"/>
          <w:lang w:eastAsia="en-US"/>
        </w:rPr>
        <w:t xml:space="preserve">Zakon o proračunu NN 144/21 </w:t>
      </w:r>
    </w:p>
    <w:p w:rsidR="00267D3D" w:rsidRPr="00441571" w:rsidRDefault="00267D3D" w:rsidP="003549B1">
      <w:pPr>
        <w:numPr>
          <w:ilvl w:val="0"/>
          <w:numId w:val="8"/>
        </w:numPr>
        <w:spacing w:after="0" w:line="360" w:lineRule="auto"/>
        <w:jc w:val="both"/>
        <w:rPr>
          <w:rFonts w:ascii="Times New Roman" w:eastAsia="Calibri" w:hAnsi="Times New Roman" w:cs="Times New Roman"/>
          <w:color w:val="232323"/>
          <w:sz w:val="24"/>
          <w:szCs w:val="24"/>
          <w:lang w:eastAsia="en-US"/>
        </w:rPr>
      </w:pPr>
      <w:r w:rsidRPr="00267D3D">
        <w:rPr>
          <w:rFonts w:ascii="Times New Roman" w:eastAsia="Calibri" w:hAnsi="Times New Roman" w:cs="Times New Roman"/>
          <w:sz w:val="24"/>
          <w:szCs w:val="24"/>
          <w:lang w:eastAsia="en-US"/>
        </w:rPr>
        <w:t xml:space="preserve">Pravilnik o proračunskom računovodstvu i računskom planu </w:t>
      </w:r>
      <w:r w:rsidRPr="00441571">
        <w:rPr>
          <w:rFonts w:ascii="Times New Roman" w:eastAsia="Calibri" w:hAnsi="Times New Roman" w:cs="Times New Roman"/>
          <w:sz w:val="24"/>
          <w:szCs w:val="24"/>
          <w:lang w:eastAsia="en-US"/>
        </w:rPr>
        <w:t xml:space="preserve">NN </w:t>
      </w:r>
      <w:r w:rsidRPr="00441571">
        <w:rPr>
          <w:rFonts w:ascii="Times New Roman" w:hAnsi="Times New Roman" w:cs="Times New Roman"/>
          <w:color w:val="000000"/>
          <w:sz w:val="24"/>
          <w:szCs w:val="24"/>
        </w:rPr>
        <w:t>broj 124/14, 115/15, 87/16, 3/18, 126/19 i </w:t>
      </w:r>
      <w:r w:rsidRPr="00441571">
        <w:rPr>
          <w:rStyle w:val="Naglaeno"/>
          <w:rFonts w:ascii="Times New Roman" w:hAnsi="Times New Roman" w:cs="Times New Roman"/>
          <w:b w:val="0"/>
          <w:color w:val="000000"/>
          <w:sz w:val="24"/>
          <w:szCs w:val="24"/>
        </w:rPr>
        <w:t>108/20</w:t>
      </w:r>
      <w:r w:rsidRPr="00441571">
        <w:rPr>
          <w:rFonts w:ascii="Times New Roman" w:eastAsia="Calibri" w:hAnsi="Times New Roman" w:cs="Times New Roman"/>
          <w:sz w:val="24"/>
          <w:szCs w:val="24"/>
          <w:lang w:eastAsia="en-US"/>
        </w:rPr>
        <w:t xml:space="preserve"> </w:t>
      </w:r>
    </w:p>
    <w:p w:rsidR="00267D3D" w:rsidRPr="00441571" w:rsidRDefault="00267D3D" w:rsidP="003549B1">
      <w:pPr>
        <w:numPr>
          <w:ilvl w:val="0"/>
          <w:numId w:val="8"/>
        </w:numPr>
        <w:spacing w:after="0" w:line="360" w:lineRule="auto"/>
        <w:jc w:val="both"/>
        <w:rPr>
          <w:rFonts w:ascii="Times New Roman" w:eastAsia="Calibri" w:hAnsi="Times New Roman" w:cs="Times New Roman"/>
          <w:color w:val="232323"/>
          <w:sz w:val="24"/>
          <w:szCs w:val="24"/>
          <w:lang w:eastAsia="en-US"/>
        </w:rPr>
      </w:pPr>
      <w:r w:rsidRPr="00267D3D">
        <w:rPr>
          <w:rFonts w:ascii="Times New Roman" w:eastAsia="Calibri" w:hAnsi="Times New Roman" w:cs="Times New Roman"/>
          <w:sz w:val="24"/>
          <w:szCs w:val="24"/>
          <w:lang w:eastAsia="en-US"/>
        </w:rPr>
        <w:t>Zakon o doprinosima NN 84/08, 152/08, 94/09, 18/11, 22/12, 144/12, 148/13, 41/14, 143/14, 115/16, 106/18</w:t>
      </w:r>
    </w:p>
    <w:p w:rsidR="00441571" w:rsidRPr="00441571" w:rsidRDefault="00267D3D" w:rsidP="009B285C">
      <w:pPr>
        <w:numPr>
          <w:ilvl w:val="0"/>
          <w:numId w:val="8"/>
        </w:numPr>
        <w:spacing w:after="0" w:line="360" w:lineRule="auto"/>
        <w:jc w:val="both"/>
        <w:rPr>
          <w:rFonts w:ascii="Times New Roman" w:eastAsia="Calibri" w:hAnsi="Times New Roman" w:cs="Times New Roman"/>
          <w:color w:val="232323"/>
          <w:sz w:val="24"/>
          <w:szCs w:val="24"/>
          <w:lang w:eastAsia="en-US"/>
        </w:rPr>
      </w:pPr>
      <w:r w:rsidRPr="00267D3D">
        <w:rPr>
          <w:rFonts w:ascii="Times New Roman" w:eastAsia="Calibri" w:hAnsi="Times New Roman" w:cs="Times New Roman"/>
          <w:sz w:val="24"/>
          <w:szCs w:val="24"/>
          <w:lang w:eastAsia="en-US"/>
        </w:rPr>
        <w:t xml:space="preserve">Pravilnik o doprinosima </w:t>
      </w:r>
      <w:r w:rsidR="00441571" w:rsidRPr="00441571">
        <w:rPr>
          <w:rFonts w:ascii="Times New Roman" w:eastAsia="Calibri" w:hAnsi="Times New Roman" w:cs="Times New Roman"/>
          <w:sz w:val="24"/>
          <w:szCs w:val="24"/>
          <w:lang w:eastAsia="en-US"/>
        </w:rPr>
        <w:t>02/09, 09/09, 97/09, 25/11, 61/12, 86/13, 157/14, 128/17, 01/19</w:t>
      </w:r>
    </w:p>
    <w:p w:rsidR="00267D3D" w:rsidRPr="00441571" w:rsidRDefault="00267D3D" w:rsidP="00441571">
      <w:pPr>
        <w:numPr>
          <w:ilvl w:val="0"/>
          <w:numId w:val="8"/>
        </w:numPr>
        <w:spacing w:after="0" w:line="360" w:lineRule="auto"/>
        <w:jc w:val="both"/>
        <w:rPr>
          <w:rFonts w:ascii="Times New Roman" w:eastAsia="Calibri" w:hAnsi="Times New Roman" w:cs="Times New Roman"/>
          <w:color w:val="232323"/>
          <w:sz w:val="24"/>
          <w:szCs w:val="24"/>
          <w:lang w:eastAsia="en-US"/>
        </w:rPr>
      </w:pPr>
      <w:r w:rsidRPr="00267D3D">
        <w:rPr>
          <w:rFonts w:ascii="Times New Roman" w:eastAsia="Calibri" w:hAnsi="Times New Roman" w:cs="Times New Roman"/>
          <w:color w:val="232323"/>
          <w:sz w:val="24"/>
          <w:szCs w:val="24"/>
          <w:lang w:eastAsia="en-US"/>
        </w:rPr>
        <w:t>Zakon o porezu na dohodak NN 115/16, 106/18, 121/19, 32/20, 138/20</w:t>
      </w:r>
    </w:p>
    <w:p w:rsidR="00441571" w:rsidRPr="00441571" w:rsidRDefault="00267D3D" w:rsidP="00CE6B63">
      <w:pPr>
        <w:numPr>
          <w:ilvl w:val="0"/>
          <w:numId w:val="8"/>
        </w:numPr>
        <w:spacing w:after="0" w:line="360" w:lineRule="auto"/>
        <w:jc w:val="both"/>
        <w:rPr>
          <w:rFonts w:ascii="Times New Roman" w:eastAsia="Calibri" w:hAnsi="Times New Roman" w:cs="Times New Roman"/>
          <w:sz w:val="24"/>
          <w:szCs w:val="24"/>
          <w:lang w:eastAsia="en-US"/>
        </w:rPr>
      </w:pPr>
      <w:r w:rsidRPr="00267D3D">
        <w:rPr>
          <w:rFonts w:ascii="Times New Roman" w:eastAsia="Calibri" w:hAnsi="Times New Roman" w:cs="Times New Roman"/>
          <w:sz w:val="24"/>
          <w:szCs w:val="24"/>
          <w:lang w:eastAsia="en-US"/>
        </w:rPr>
        <w:t xml:space="preserve">Pravilnik o porezu na dohodak </w:t>
      </w:r>
      <w:r w:rsidR="00441571" w:rsidRPr="00441571">
        <w:rPr>
          <w:rFonts w:ascii="Times New Roman" w:hAnsi="Times New Roman" w:cs="Times New Roman"/>
          <w:color w:val="000000"/>
          <w:sz w:val="24"/>
          <w:szCs w:val="24"/>
        </w:rPr>
        <w:t>10/17, 128/17, 106/18, 1/19, 80/19, 1/20 i 1/21</w:t>
      </w:r>
      <w:r w:rsidR="00441571" w:rsidRPr="00441571">
        <w:rPr>
          <w:rFonts w:ascii="Times New Roman" w:eastAsia="Calibri" w:hAnsi="Times New Roman" w:cs="Times New Roman"/>
          <w:sz w:val="24"/>
          <w:szCs w:val="24"/>
          <w:lang w:eastAsia="en-US"/>
        </w:rPr>
        <w:t xml:space="preserve"> </w:t>
      </w:r>
    </w:p>
    <w:p w:rsidR="00267D3D" w:rsidRPr="00267D3D" w:rsidRDefault="00267D3D" w:rsidP="00CE6B63">
      <w:pPr>
        <w:numPr>
          <w:ilvl w:val="0"/>
          <w:numId w:val="8"/>
        </w:numPr>
        <w:spacing w:after="0" w:line="360" w:lineRule="auto"/>
        <w:jc w:val="both"/>
        <w:rPr>
          <w:rFonts w:ascii="Times New Roman" w:eastAsia="Calibri" w:hAnsi="Times New Roman" w:cs="Times New Roman"/>
          <w:sz w:val="24"/>
          <w:szCs w:val="24"/>
          <w:lang w:eastAsia="en-US"/>
        </w:rPr>
      </w:pPr>
      <w:r w:rsidRPr="00267D3D">
        <w:rPr>
          <w:rFonts w:ascii="Times New Roman" w:eastAsia="Calibri" w:hAnsi="Times New Roman" w:cs="Times New Roman"/>
          <w:sz w:val="24"/>
          <w:szCs w:val="24"/>
          <w:lang w:eastAsia="en-US"/>
        </w:rPr>
        <w:t>Zakon o Registru zaposlenih u javnom sektoru NN 34/11</w:t>
      </w:r>
    </w:p>
    <w:p w:rsidR="00267D3D" w:rsidRPr="002208B4" w:rsidRDefault="00267D3D" w:rsidP="00267D3D">
      <w:pPr>
        <w:numPr>
          <w:ilvl w:val="0"/>
          <w:numId w:val="8"/>
        </w:numPr>
        <w:spacing w:after="0"/>
        <w:contextualSpacing/>
        <w:rPr>
          <w:rFonts w:ascii="Times New Roman" w:eastAsia="Times New Roman" w:hAnsi="Times New Roman" w:cs="Times New Roman"/>
          <w:color w:val="000000" w:themeColor="text1"/>
          <w:sz w:val="24"/>
          <w:szCs w:val="24"/>
          <w:lang w:val="en-US" w:eastAsia="en-US"/>
        </w:rPr>
      </w:pPr>
      <w:r w:rsidRPr="002208B4">
        <w:rPr>
          <w:rFonts w:ascii="Times New Roman" w:hAnsi="Times New Roman" w:cs="Times New Roman"/>
          <w:b/>
          <w:bCs/>
          <w:color w:val="000000" w:themeColor="text1"/>
          <w:kern w:val="24"/>
          <w:sz w:val="24"/>
          <w:szCs w:val="24"/>
          <w:lang w:eastAsia="en-US"/>
        </w:rPr>
        <w:t xml:space="preserve">Temeljni </w:t>
      </w:r>
      <w:r w:rsidRPr="002208B4">
        <w:rPr>
          <w:rFonts w:ascii="Times New Roman" w:hAnsi="Times New Roman" w:cs="Times New Roman"/>
          <w:color w:val="000000" w:themeColor="text1"/>
          <w:kern w:val="24"/>
          <w:sz w:val="24"/>
          <w:szCs w:val="24"/>
          <w:lang w:eastAsia="en-US"/>
        </w:rPr>
        <w:t>kolektivni ugovor za službenike i namještenike u javnim službama, NN, 128/17., 47/18, 123/19, 66/20 – istekao ali propisana prava primjenjuju se i dalje na temelju Odluke Vlade RH (NN, 23/22.)</w:t>
      </w:r>
    </w:p>
    <w:p w:rsidR="00267D3D" w:rsidRPr="002208B4" w:rsidRDefault="00267D3D" w:rsidP="00267D3D">
      <w:pPr>
        <w:numPr>
          <w:ilvl w:val="0"/>
          <w:numId w:val="8"/>
        </w:numPr>
        <w:spacing w:after="0"/>
        <w:contextualSpacing/>
        <w:rPr>
          <w:rFonts w:ascii="Times New Roman" w:eastAsia="Times New Roman" w:hAnsi="Times New Roman" w:cs="Times New Roman"/>
          <w:color w:val="000000" w:themeColor="text1"/>
          <w:sz w:val="24"/>
          <w:szCs w:val="24"/>
          <w:lang w:val="en-US" w:eastAsia="en-US"/>
        </w:rPr>
      </w:pPr>
      <w:r w:rsidRPr="002208B4">
        <w:rPr>
          <w:rFonts w:ascii="Times New Roman" w:eastAsia="Calibri" w:hAnsi="Times New Roman" w:cs="Times New Roman"/>
          <w:color w:val="000000" w:themeColor="text1"/>
          <w:sz w:val="24"/>
          <w:szCs w:val="24"/>
          <w:lang w:eastAsia="en-US"/>
        </w:rPr>
        <w:t xml:space="preserve">Kolektivni ugovor za zaposlenike u osnovnoškolskim ustanovama (NN 51/2018 i 122/19) </w:t>
      </w:r>
      <w:r w:rsidRPr="002208B4">
        <w:rPr>
          <w:rFonts w:ascii="Times New Roman" w:hAnsi="Times New Roman" w:cs="Times New Roman"/>
          <w:color w:val="000000" w:themeColor="text1"/>
          <w:kern w:val="24"/>
          <w:sz w:val="24"/>
          <w:szCs w:val="24"/>
          <w:lang w:eastAsia="en-US"/>
        </w:rPr>
        <w:t xml:space="preserve">primjenjuje se od 1. svibnja 2018., na snazi do 1. ožujka 2022. ali  produžena </w:t>
      </w:r>
      <w:r w:rsidR="00B3041A" w:rsidRPr="002208B4">
        <w:rPr>
          <w:rFonts w:ascii="Times New Roman" w:hAnsi="Times New Roman" w:cs="Times New Roman"/>
          <w:color w:val="000000" w:themeColor="text1"/>
          <w:kern w:val="24"/>
          <w:sz w:val="24"/>
          <w:szCs w:val="24"/>
          <w:lang w:eastAsia="en-US"/>
        </w:rPr>
        <w:t xml:space="preserve">je </w:t>
      </w:r>
      <w:r w:rsidRPr="002208B4">
        <w:rPr>
          <w:rFonts w:ascii="Times New Roman" w:hAnsi="Times New Roman" w:cs="Times New Roman"/>
          <w:color w:val="000000" w:themeColor="text1"/>
          <w:kern w:val="24"/>
          <w:sz w:val="24"/>
          <w:szCs w:val="24"/>
          <w:lang w:eastAsia="en-US"/>
        </w:rPr>
        <w:t xml:space="preserve">primjena još tri mjeseca  </w:t>
      </w:r>
    </w:p>
    <w:p w:rsidR="00267D3D" w:rsidRPr="00D329BD" w:rsidRDefault="00267D3D" w:rsidP="00D329BD">
      <w:pPr>
        <w:pStyle w:val="Odlomakpopisa"/>
        <w:spacing w:line="360" w:lineRule="auto"/>
        <w:jc w:val="right"/>
        <w:rPr>
          <w:rFonts w:ascii="Verdana" w:hAnsi="Verdana"/>
          <w:i/>
          <w:color w:val="000000"/>
        </w:rPr>
      </w:pPr>
      <w:proofErr w:type="spellStart"/>
      <w:r w:rsidRPr="00267D3D">
        <w:rPr>
          <w:rFonts w:ascii="Verdana" w:hAnsi="Verdana"/>
          <w:i/>
          <w:color w:val="000000"/>
        </w:rPr>
        <w:t>Povjerenstvo</w:t>
      </w:r>
      <w:proofErr w:type="spellEnd"/>
      <w:r w:rsidRPr="00267D3D">
        <w:rPr>
          <w:rFonts w:ascii="Verdana" w:hAnsi="Verdana"/>
          <w:i/>
          <w:color w:val="000000"/>
        </w:rPr>
        <w:t xml:space="preserve"> </w:t>
      </w:r>
    </w:p>
    <w:p w:rsidR="00267D3D" w:rsidRDefault="00267D3D" w:rsidP="0066422E">
      <w:pPr>
        <w:spacing w:line="360" w:lineRule="auto"/>
        <w:jc w:val="right"/>
        <w:rPr>
          <w:rFonts w:ascii="Verdana" w:hAnsi="Verdana"/>
          <w:i/>
          <w:color w:val="000000"/>
        </w:rPr>
      </w:pPr>
      <w:bookmarkStart w:id="0" w:name="_GoBack"/>
      <w:bookmarkEnd w:id="0"/>
    </w:p>
    <w:p w:rsidR="00267D3D" w:rsidRDefault="00267D3D" w:rsidP="0066422E">
      <w:pPr>
        <w:spacing w:line="360" w:lineRule="auto"/>
        <w:jc w:val="right"/>
        <w:rPr>
          <w:rFonts w:ascii="Verdana" w:hAnsi="Verdana"/>
          <w:i/>
          <w:color w:val="000000"/>
        </w:rPr>
      </w:pPr>
    </w:p>
    <w:p w:rsidR="00267D3D" w:rsidRDefault="00267D3D" w:rsidP="0066422E">
      <w:pPr>
        <w:spacing w:line="360" w:lineRule="auto"/>
        <w:jc w:val="right"/>
        <w:rPr>
          <w:rFonts w:ascii="Verdana" w:hAnsi="Verdana"/>
          <w:i/>
          <w:color w:val="000000"/>
        </w:rPr>
      </w:pPr>
    </w:p>
    <w:p w:rsidR="00267D3D" w:rsidRDefault="00267D3D" w:rsidP="0066422E">
      <w:pPr>
        <w:spacing w:line="360" w:lineRule="auto"/>
        <w:jc w:val="right"/>
        <w:rPr>
          <w:rFonts w:ascii="Verdana" w:hAnsi="Verdana"/>
          <w:i/>
          <w:color w:val="000000"/>
        </w:rPr>
      </w:pPr>
    </w:p>
    <w:p w:rsidR="00267D3D" w:rsidRDefault="00267D3D" w:rsidP="0066422E">
      <w:pPr>
        <w:spacing w:line="360" w:lineRule="auto"/>
        <w:jc w:val="right"/>
        <w:rPr>
          <w:rFonts w:ascii="Verdana" w:hAnsi="Verdana"/>
          <w:i/>
          <w:color w:val="000000"/>
        </w:rPr>
      </w:pPr>
    </w:p>
    <w:p w:rsidR="00267D3D" w:rsidRDefault="00267D3D" w:rsidP="0066422E">
      <w:pPr>
        <w:spacing w:line="360" w:lineRule="auto"/>
        <w:jc w:val="right"/>
        <w:rPr>
          <w:rFonts w:ascii="Verdana" w:hAnsi="Verdana"/>
          <w:i/>
          <w:color w:val="000000"/>
        </w:rPr>
      </w:pPr>
    </w:p>
    <w:p w:rsidR="00267D3D" w:rsidRDefault="00267D3D" w:rsidP="0066422E">
      <w:pPr>
        <w:spacing w:line="360" w:lineRule="auto"/>
        <w:jc w:val="right"/>
        <w:rPr>
          <w:rFonts w:ascii="Verdana" w:hAnsi="Verdana"/>
          <w:i/>
          <w:color w:val="000000"/>
        </w:rPr>
      </w:pPr>
    </w:p>
    <w:p w:rsidR="00267D3D" w:rsidRDefault="00267D3D" w:rsidP="0066422E">
      <w:pPr>
        <w:spacing w:line="360" w:lineRule="auto"/>
        <w:jc w:val="right"/>
        <w:rPr>
          <w:rFonts w:ascii="Verdana" w:hAnsi="Verdana"/>
          <w:i/>
          <w:color w:val="000000"/>
        </w:rPr>
      </w:pPr>
    </w:p>
    <w:p w:rsidR="0005428E" w:rsidRDefault="0005428E" w:rsidP="0066422E">
      <w:pPr>
        <w:spacing w:line="360" w:lineRule="auto"/>
        <w:jc w:val="right"/>
        <w:rPr>
          <w:rFonts w:ascii="Arial" w:hAnsi="Arial" w:cs="Arial"/>
          <w:i/>
          <w:lang w:eastAsia="en-US"/>
        </w:rPr>
      </w:pPr>
    </w:p>
    <w:p w:rsidR="0005428E" w:rsidRPr="0066422E" w:rsidRDefault="0005428E" w:rsidP="0005428E">
      <w:pPr>
        <w:spacing w:line="360" w:lineRule="auto"/>
        <w:jc w:val="center"/>
        <w:rPr>
          <w:rFonts w:ascii="Arial" w:hAnsi="Arial" w:cs="Arial"/>
          <w:i/>
          <w:lang w:eastAsia="en-US"/>
        </w:rPr>
      </w:pPr>
    </w:p>
    <w:sectPr w:rsidR="0005428E" w:rsidRPr="0066422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435041"/>
    <w:multiLevelType w:val="hybridMultilevel"/>
    <w:tmpl w:val="28000DB2"/>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F3A3D"/>
    <w:multiLevelType w:val="hybridMultilevel"/>
    <w:tmpl w:val="DA4896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EB5ECC"/>
    <w:multiLevelType w:val="hybridMultilevel"/>
    <w:tmpl w:val="09B84C44"/>
    <w:lvl w:ilvl="0" w:tplc="041A000F">
      <w:start w:val="1"/>
      <w:numFmt w:val="decimal"/>
      <w:lvlText w:val="%1."/>
      <w:lvlJc w:val="left"/>
      <w:pPr>
        <w:ind w:left="1494"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num w:numId="1">
    <w:abstractNumId w:val="0"/>
  </w:num>
  <w:num w:numId="2">
    <w:abstractNumId w:val="3"/>
  </w:num>
  <w:num w:numId="3">
    <w:abstractNumId w:val="3"/>
    <w:lvlOverride w:ilvl="0">
      <w:startOverride w:val="2"/>
    </w:lvlOverride>
  </w:num>
  <w:num w:numId="4">
    <w:abstractNumId w:val="3"/>
    <w:lvlOverride w:ilvl="0">
      <w:startOverride w:val="3"/>
    </w:lvlOverride>
  </w:num>
  <w:num w:numId="5">
    <w:abstractNumId w:val="3"/>
    <w:lvlOverride w:ilvl="0">
      <w:startOverride w:val="4"/>
    </w:lvlOverride>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5428E"/>
    <w:rsid w:val="000F39C3"/>
    <w:rsid w:val="00136AD4"/>
    <w:rsid w:val="00154811"/>
    <w:rsid w:val="001949DE"/>
    <w:rsid w:val="001D0BEC"/>
    <w:rsid w:val="002208B4"/>
    <w:rsid w:val="00267D3D"/>
    <w:rsid w:val="002D5853"/>
    <w:rsid w:val="00320C28"/>
    <w:rsid w:val="00350E9E"/>
    <w:rsid w:val="00353BA5"/>
    <w:rsid w:val="00376F15"/>
    <w:rsid w:val="003D0E88"/>
    <w:rsid w:val="00441571"/>
    <w:rsid w:val="0046130D"/>
    <w:rsid w:val="004707DE"/>
    <w:rsid w:val="004B58D4"/>
    <w:rsid w:val="004E5FF9"/>
    <w:rsid w:val="00516837"/>
    <w:rsid w:val="005A2DED"/>
    <w:rsid w:val="005A37E0"/>
    <w:rsid w:val="00601984"/>
    <w:rsid w:val="00640798"/>
    <w:rsid w:val="0066422E"/>
    <w:rsid w:val="00685A2D"/>
    <w:rsid w:val="006A3AB5"/>
    <w:rsid w:val="006B55C8"/>
    <w:rsid w:val="006D1109"/>
    <w:rsid w:val="007240FB"/>
    <w:rsid w:val="00727003"/>
    <w:rsid w:val="00727239"/>
    <w:rsid w:val="0074329B"/>
    <w:rsid w:val="0076402A"/>
    <w:rsid w:val="007B6889"/>
    <w:rsid w:val="00874D9A"/>
    <w:rsid w:val="0088174A"/>
    <w:rsid w:val="00901CFC"/>
    <w:rsid w:val="00912519"/>
    <w:rsid w:val="00917603"/>
    <w:rsid w:val="009454F5"/>
    <w:rsid w:val="00976A48"/>
    <w:rsid w:val="00A15EA8"/>
    <w:rsid w:val="00A25C01"/>
    <w:rsid w:val="00B02D62"/>
    <w:rsid w:val="00B207A1"/>
    <w:rsid w:val="00B3041A"/>
    <w:rsid w:val="00B51EE7"/>
    <w:rsid w:val="00B60110"/>
    <w:rsid w:val="00B71D96"/>
    <w:rsid w:val="00B82B59"/>
    <w:rsid w:val="00BA4665"/>
    <w:rsid w:val="00BB0087"/>
    <w:rsid w:val="00BC7501"/>
    <w:rsid w:val="00C41B91"/>
    <w:rsid w:val="00C45675"/>
    <w:rsid w:val="00C85D93"/>
    <w:rsid w:val="00CB2AE0"/>
    <w:rsid w:val="00CB7FBF"/>
    <w:rsid w:val="00D329BD"/>
    <w:rsid w:val="00D36D70"/>
    <w:rsid w:val="00DE270D"/>
    <w:rsid w:val="00ED78BF"/>
    <w:rsid w:val="00F20B43"/>
    <w:rsid w:val="00F37E79"/>
    <w:rsid w:val="00F879F1"/>
    <w:rsid w:val="00FA7215"/>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31EED-52DD-49CC-9C82-E541003C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table" w:styleId="Reetkatablice">
    <w:name w:val="Table Grid"/>
    <w:basedOn w:val="Obinatablica"/>
    <w:uiPriority w:val="59"/>
    <w:rsid w:val="008817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6A3AB5"/>
    <w:pPr>
      <w:spacing w:before="100" w:beforeAutospacing="1" w:after="100" w:afterAutospacing="1" w:line="240" w:lineRule="auto"/>
    </w:pPr>
    <w:rPr>
      <w:rFonts w:ascii="Times New Roman" w:eastAsia="Times New Roman" w:hAnsi="Times New Roman" w:cs="Times New Roman"/>
      <w:sz w:val="24"/>
      <w:szCs w:val="24"/>
    </w:rPr>
  </w:style>
  <w:style w:type="character" w:styleId="Nerijeenospominjanje">
    <w:name w:val="Unresolved Mention"/>
    <w:basedOn w:val="Zadanifontodlomka"/>
    <w:uiPriority w:val="99"/>
    <w:semiHidden/>
    <w:unhideWhenUsed/>
    <w:rsid w:val="00BA4665"/>
    <w:rPr>
      <w:color w:val="605E5C"/>
      <w:shd w:val="clear" w:color="auto" w:fill="E1DFDD"/>
    </w:rPr>
  </w:style>
  <w:style w:type="character" w:styleId="Naglaeno">
    <w:name w:val="Strong"/>
    <w:basedOn w:val="Zadanifontodlomka"/>
    <w:uiPriority w:val="22"/>
    <w:qFormat/>
    <w:rsid w:val="00267D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3" Type="http://schemas.openxmlformats.org/officeDocument/2006/relationships/styles" Target="styles.xml"/><Relationship Id="rId7" Type="http://schemas.openxmlformats.org/officeDocument/2006/relationships/hyperlink" Target="Tel:023/321%20-39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bkasica-zadar.skole.hr/op_i_akti_kole"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5E8DE-F10E-4478-994F-48E1FA4D6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676</Words>
  <Characters>3855</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dc:creator>
  <cp:lastModifiedBy>Korisnik</cp:lastModifiedBy>
  <cp:revision>6</cp:revision>
  <cp:lastPrinted>2022-04-07T12:44:00Z</cp:lastPrinted>
  <dcterms:created xsi:type="dcterms:W3CDTF">2021-10-22T07:54:00Z</dcterms:created>
  <dcterms:modified xsi:type="dcterms:W3CDTF">2022-04-07T12:53:00Z</dcterms:modified>
</cp:coreProperties>
</file>